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227" w:rsidRDefault="00966227" w:rsidP="00966227">
      <w:pPr>
        <w:spacing w:after="0"/>
        <w:jc w:val="center"/>
        <w:rPr>
          <w:rFonts w:ascii="Times New Roman" w:hAnsi="Times New Roman" w:cs="Times New Roman"/>
          <w:sz w:val="24"/>
          <w:szCs w:val="24"/>
        </w:rPr>
      </w:pPr>
      <w:r w:rsidRPr="00966227">
        <w:rPr>
          <w:rFonts w:ascii="Times New Roman" w:hAnsi="Times New Roman" w:cs="Times New Roman"/>
          <w:b/>
          <w:sz w:val="24"/>
          <w:szCs w:val="24"/>
        </w:rPr>
        <w:t>LA MADRE</w:t>
      </w:r>
      <w:r w:rsidRPr="00966227">
        <w:rPr>
          <w:rFonts w:ascii="Times New Roman" w:hAnsi="Times New Roman" w:cs="Times New Roman"/>
          <w:sz w:val="24"/>
          <w:szCs w:val="24"/>
        </w:rPr>
        <w:t>.</w:t>
      </w:r>
    </w:p>
    <w:p w:rsidR="00966227" w:rsidRPr="00966227" w:rsidRDefault="00966227" w:rsidP="00966227">
      <w:pPr>
        <w:spacing w:after="0"/>
        <w:jc w:val="center"/>
        <w:rPr>
          <w:rFonts w:ascii="Times New Roman" w:hAnsi="Times New Roman" w:cs="Times New Roman"/>
          <w:sz w:val="24"/>
          <w:szCs w:val="24"/>
        </w:rPr>
      </w:pPr>
    </w:p>
    <w:p w:rsidR="00966227" w:rsidRPr="00966227" w:rsidRDefault="00966227" w:rsidP="00966227">
      <w:pPr>
        <w:spacing w:after="0"/>
        <w:jc w:val="center"/>
        <w:rPr>
          <w:rFonts w:ascii="Times New Roman" w:hAnsi="Times New Roman" w:cs="Times New Roman"/>
          <w:sz w:val="24"/>
          <w:szCs w:val="24"/>
        </w:rPr>
      </w:pPr>
      <w:r w:rsidRPr="00966227">
        <w:rPr>
          <w:rFonts w:ascii="Times New Roman" w:hAnsi="Times New Roman" w:cs="Times New Roman"/>
          <w:sz w:val="24"/>
          <w:szCs w:val="24"/>
        </w:rPr>
        <w:t xml:space="preserve">Selecciones de la Serie de </w:t>
      </w:r>
      <w:proofErr w:type="spellStart"/>
      <w:r w:rsidRPr="00966227">
        <w:rPr>
          <w:rFonts w:ascii="Times New Roman" w:hAnsi="Times New Roman" w:cs="Times New Roman"/>
          <w:sz w:val="24"/>
          <w:szCs w:val="24"/>
        </w:rPr>
        <w:t>Agni</w:t>
      </w:r>
      <w:proofErr w:type="spellEnd"/>
      <w:r w:rsidRPr="00966227">
        <w:rPr>
          <w:rFonts w:ascii="Times New Roman" w:hAnsi="Times New Roman" w:cs="Times New Roman"/>
          <w:sz w:val="24"/>
          <w:szCs w:val="24"/>
        </w:rPr>
        <w:t xml:space="preserve"> Yoga</w:t>
      </w:r>
    </w:p>
    <w:p w:rsidR="00966227" w:rsidRPr="00966227" w:rsidRDefault="00966227" w:rsidP="00966227">
      <w:pPr>
        <w:spacing w:after="0"/>
        <w:jc w:val="center"/>
        <w:rPr>
          <w:rFonts w:ascii="Times New Roman" w:hAnsi="Times New Roman" w:cs="Times New Roman"/>
          <w:sz w:val="24"/>
          <w:szCs w:val="24"/>
        </w:rPr>
      </w:pPr>
      <w:r w:rsidRPr="00966227">
        <w:rPr>
          <w:rFonts w:ascii="Times New Roman" w:hAnsi="Times New Roman" w:cs="Times New Roman"/>
          <w:sz w:val="24"/>
          <w:szCs w:val="24"/>
        </w:rPr>
        <w:t xml:space="preserve">Presentado ante la Sociedad de </w:t>
      </w:r>
      <w:proofErr w:type="spellStart"/>
      <w:r w:rsidRPr="00966227">
        <w:rPr>
          <w:rFonts w:ascii="Times New Roman" w:hAnsi="Times New Roman" w:cs="Times New Roman"/>
          <w:sz w:val="24"/>
          <w:szCs w:val="24"/>
        </w:rPr>
        <w:t>Agni</w:t>
      </w:r>
      <w:proofErr w:type="spellEnd"/>
      <w:r w:rsidRPr="00966227">
        <w:rPr>
          <w:rFonts w:ascii="Times New Roman" w:hAnsi="Times New Roman" w:cs="Times New Roman"/>
          <w:sz w:val="24"/>
          <w:szCs w:val="24"/>
        </w:rPr>
        <w:t xml:space="preserve"> Yoga, 4  de Noviembre, 2014.</w:t>
      </w:r>
    </w:p>
    <w:p w:rsidR="00966227" w:rsidRPr="00966227" w:rsidRDefault="00966227" w:rsidP="00966227">
      <w:pPr>
        <w:spacing w:after="0"/>
        <w:rPr>
          <w:rFonts w:ascii="Times New Roman" w:hAnsi="Times New Roman" w:cs="Times New Roman"/>
          <w:sz w:val="24"/>
          <w:szCs w:val="24"/>
        </w:rPr>
      </w:pPr>
    </w:p>
    <w:p w:rsidR="00966227" w:rsidRPr="00966227" w:rsidRDefault="00966227" w:rsidP="00966227">
      <w:pPr>
        <w:pStyle w:val="Prrafodelista"/>
        <w:numPr>
          <w:ilvl w:val="0"/>
          <w:numId w:val="1"/>
        </w:numPr>
        <w:tabs>
          <w:tab w:val="left" w:pos="284"/>
        </w:tabs>
        <w:spacing w:after="0"/>
        <w:ind w:left="0" w:firstLine="0"/>
        <w:rPr>
          <w:rFonts w:ascii="Times New Roman" w:hAnsi="Times New Roman" w:cs="Times New Roman"/>
          <w:sz w:val="24"/>
          <w:szCs w:val="24"/>
        </w:rPr>
      </w:pPr>
      <w:r w:rsidRPr="00966227">
        <w:rPr>
          <w:rFonts w:ascii="Times New Roman" w:hAnsi="Times New Roman" w:cs="Times New Roman"/>
          <w:sz w:val="24"/>
          <w:szCs w:val="24"/>
        </w:rPr>
        <w:t xml:space="preserve">Contemos los días que pasamos inútilmente y que nos golpee el remordimiento. Contemos las horas que no hemos dedicado a la Enseñanza y lamentémonos. ¿Puede venderse a cambio de oro la hora dedicada a la Enseñanza? ¿Puede uno estar satisfecho con un atuendo de ignorancia después de haber contemplado una túnica de belleza, adornada con las flores de la Madre del Mundo? ¿Cómo puede uno dedicar sus días a la rutina ordinaria, cuando los tesoros están esparcidos a lo largo del camino? Uno tiene que acostumbrase a las manifestaciones inusuales de la vida…. </w:t>
      </w:r>
    </w:p>
    <w:p w:rsidR="00966227" w:rsidRDefault="00F838AC" w:rsidP="00F838AC">
      <w:pPr>
        <w:tabs>
          <w:tab w:val="left" w:pos="284"/>
        </w:tabs>
        <w:spacing w:after="0"/>
        <w:rPr>
          <w:rFonts w:ascii="Times New Roman" w:hAnsi="Times New Roman" w:cs="Times New Roman"/>
          <w:sz w:val="24"/>
          <w:szCs w:val="24"/>
        </w:rPr>
      </w:pPr>
      <w:r>
        <w:rPr>
          <w:rFonts w:ascii="Times New Roman" w:hAnsi="Times New Roman" w:cs="Times New Roman"/>
          <w:sz w:val="24"/>
          <w:szCs w:val="24"/>
        </w:rPr>
        <w:tab/>
      </w:r>
      <w:r w:rsidR="00966227" w:rsidRPr="00966227">
        <w:rPr>
          <w:rFonts w:ascii="Times New Roman" w:hAnsi="Times New Roman" w:cs="Times New Roman"/>
          <w:sz w:val="24"/>
          <w:szCs w:val="24"/>
        </w:rPr>
        <w:t xml:space="preserve">De acuerdo a la ley del intercambio de la materia, es necesario crear una corriente estable de recibir y dar. Uno no debe pensar que lo que se lea una vez se retiene en la mente. El jardinero que visita una sola vez su jardín no es respetable. </w:t>
      </w:r>
      <w:proofErr w:type="spellStart"/>
      <w:r w:rsidR="00966227" w:rsidRPr="00966227">
        <w:rPr>
          <w:rFonts w:ascii="Times New Roman" w:hAnsi="Times New Roman" w:cs="Times New Roman"/>
          <w:sz w:val="24"/>
          <w:szCs w:val="24"/>
        </w:rPr>
        <w:t>Agni</w:t>
      </w:r>
      <w:proofErr w:type="spellEnd"/>
      <w:r w:rsidR="00966227" w:rsidRPr="00966227">
        <w:rPr>
          <w:rFonts w:ascii="Times New Roman" w:hAnsi="Times New Roman" w:cs="Times New Roman"/>
          <w:sz w:val="24"/>
          <w:szCs w:val="24"/>
        </w:rPr>
        <w:t xml:space="preserve"> Yoga, 377.</w:t>
      </w:r>
    </w:p>
    <w:p w:rsidR="00966227" w:rsidRPr="00966227" w:rsidRDefault="00966227" w:rsidP="00966227">
      <w:pPr>
        <w:tabs>
          <w:tab w:val="left" w:pos="284"/>
          <w:tab w:val="left" w:pos="426"/>
        </w:tabs>
        <w:spacing w:after="0"/>
        <w:rPr>
          <w:rFonts w:ascii="Times New Roman" w:hAnsi="Times New Roman" w:cs="Times New Roman"/>
          <w:sz w:val="24"/>
          <w:szCs w:val="24"/>
        </w:rPr>
      </w:pPr>
    </w:p>
    <w:p w:rsidR="00966227" w:rsidRPr="00966227" w:rsidRDefault="00966227" w:rsidP="00966227">
      <w:pPr>
        <w:pStyle w:val="Prrafodelista"/>
        <w:numPr>
          <w:ilvl w:val="0"/>
          <w:numId w:val="1"/>
        </w:numPr>
        <w:tabs>
          <w:tab w:val="left" w:pos="284"/>
        </w:tabs>
        <w:spacing w:after="0"/>
        <w:ind w:left="0" w:firstLine="0"/>
        <w:rPr>
          <w:rFonts w:ascii="Times New Roman" w:hAnsi="Times New Roman" w:cs="Times New Roman"/>
          <w:sz w:val="24"/>
          <w:szCs w:val="24"/>
        </w:rPr>
      </w:pPr>
      <w:r w:rsidRPr="00966227">
        <w:rPr>
          <w:rFonts w:ascii="Times New Roman" w:hAnsi="Times New Roman" w:cs="Times New Roman"/>
          <w:sz w:val="24"/>
          <w:szCs w:val="24"/>
        </w:rPr>
        <w:t xml:space="preserve">Me regocijo al ver como los destellos de los relámpagos de la previsión sobre el bienestar de las personas brilla entre tus pensamientos. Estos pensamientos se tienen que enviar al espacio. ¡Si diariamente pudieras dedicarle media hora al futuro! En verdad, la hoguera de tus pensamientos recibiría Nuestra bienvenida. </w:t>
      </w:r>
    </w:p>
    <w:p w:rsidR="00966227" w:rsidRDefault="00966227" w:rsidP="00966227">
      <w:pPr>
        <w:tabs>
          <w:tab w:val="left" w:pos="284"/>
        </w:tabs>
        <w:spacing w:after="0"/>
        <w:rPr>
          <w:rFonts w:ascii="Times New Roman" w:hAnsi="Times New Roman" w:cs="Times New Roman"/>
          <w:sz w:val="24"/>
          <w:szCs w:val="24"/>
        </w:rPr>
      </w:pPr>
      <w:r w:rsidRPr="00966227">
        <w:rPr>
          <w:rFonts w:ascii="Times New Roman" w:hAnsi="Times New Roman" w:cs="Times New Roman"/>
          <w:sz w:val="24"/>
          <w:szCs w:val="24"/>
        </w:rPr>
        <w:t>Permite que las cosas de la vida diaria desaparezcan, pero deja que el país del futuro se envuelva en tu pensamiento. ¿Y qué limpia al espíritu más profundamente que los pensamientos sobre el bienestar de los demás? ¿Y qué templa la armadura de la constancia que el deseo de llevar a otros hacia la Luz? ¿Y qué teje una mejor sonrisa que el deseo de ver reír a todos los niños? Te urjo a que pienses así sobre el futuro, que coloques diariamente una perla en el collar de la Madre del Mundo. Y así, concisa y simplemente piensa sobre cómo adornar el Crisol del Mundo. Iluminación, III</w:t>
      </w:r>
      <w:proofErr w:type="gramStart"/>
      <w:r w:rsidRPr="00966227">
        <w:rPr>
          <w:rFonts w:ascii="Times New Roman" w:hAnsi="Times New Roman" w:cs="Times New Roman"/>
          <w:sz w:val="24"/>
          <w:szCs w:val="24"/>
        </w:rPr>
        <w:t>:III:10</w:t>
      </w:r>
      <w:proofErr w:type="gramEnd"/>
      <w:r w:rsidRPr="00966227">
        <w:rPr>
          <w:rFonts w:ascii="Times New Roman" w:hAnsi="Times New Roman" w:cs="Times New Roman"/>
          <w:sz w:val="24"/>
          <w:szCs w:val="24"/>
        </w:rPr>
        <w:t xml:space="preserve">; Hojas del </w:t>
      </w:r>
      <w:r w:rsidR="00F838AC" w:rsidRPr="00966227">
        <w:rPr>
          <w:rFonts w:ascii="Times New Roman" w:hAnsi="Times New Roman" w:cs="Times New Roman"/>
          <w:sz w:val="24"/>
          <w:szCs w:val="24"/>
        </w:rPr>
        <w:t>Jardín</w:t>
      </w:r>
      <w:r w:rsidRPr="00966227">
        <w:rPr>
          <w:rFonts w:ascii="Times New Roman" w:hAnsi="Times New Roman" w:cs="Times New Roman"/>
          <w:sz w:val="24"/>
          <w:szCs w:val="24"/>
        </w:rPr>
        <w:t xml:space="preserve"> de </w:t>
      </w:r>
      <w:proofErr w:type="spellStart"/>
      <w:r w:rsidRPr="00966227">
        <w:rPr>
          <w:rFonts w:ascii="Times New Roman" w:hAnsi="Times New Roman" w:cs="Times New Roman"/>
          <w:sz w:val="24"/>
          <w:szCs w:val="24"/>
        </w:rPr>
        <w:t>Moria</w:t>
      </w:r>
      <w:proofErr w:type="spellEnd"/>
      <w:r w:rsidRPr="00966227">
        <w:rPr>
          <w:rFonts w:ascii="Times New Roman" w:hAnsi="Times New Roman" w:cs="Times New Roman"/>
          <w:sz w:val="24"/>
          <w:szCs w:val="24"/>
        </w:rPr>
        <w:t xml:space="preserve"> II, 301.</w:t>
      </w:r>
    </w:p>
    <w:p w:rsidR="00966227" w:rsidRPr="00966227" w:rsidRDefault="00966227" w:rsidP="00966227">
      <w:pPr>
        <w:tabs>
          <w:tab w:val="left" w:pos="284"/>
        </w:tabs>
        <w:spacing w:after="0"/>
        <w:rPr>
          <w:rFonts w:ascii="Times New Roman" w:hAnsi="Times New Roman" w:cs="Times New Roman"/>
          <w:sz w:val="24"/>
          <w:szCs w:val="24"/>
        </w:rPr>
      </w:pPr>
    </w:p>
    <w:p w:rsidR="00966227" w:rsidRPr="00966227" w:rsidRDefault="00966227" w:rsidP="00966227">
      <w:pPr>
        <w:pStyle w:val="Prrafodelista"/>
        <w:numPr>
          <w:ilvl w:val="0"/>
          <w:numId w:val="1"/>
        </w:numPr>
        <w:tabs>
          <w:tab w:val="left" w:pos="284"/>
        </w:tabs>
        <w:spacing w:after="0"/>
        <w:ind w:left="0" w:firstLine="0"/>
        <w:rPr>
          <w:rFonts w:ascii="Times New Roman" w:hAnsi="Times New Roman" w:cs="Times New Roman"/>
          <w:sz w:val="24"/>
          <w:szCs w:val="24"/>
        </w:rPr>
      </w:pPr>
      <w:r w:rsidRPr="00966227">
        <w:rPr>
          <w:rFonts w:ascii="Times New Roman" w:hAnsi="Times New Roman" w:cs="Times New Roman"/>
          <w:sz w:val="24"/>
          <w:szCs w:val="24"/>
        </w:rPr>
        <w:t>Se ha repetido una y otra vez – conoce como encontrar alegría en la eterna labor y en la eterna vigilancia….</w:t>
      </w:r>
    </w:p>
    <w:p w:rsidR="00966227" w:rsidRPr="00966227" w:rsidRDefault="00F838AC" w:rsidP="00966227">
      <w:pPr>
        <w:tabs>
          <w:tab w:val="left" w:pos="284"/>
        </w:tabs>
        <w:spacing w:after="0"/>
        <w:rPr>
          <w:rFonts w:ascii="Times New Roman" w:hAnsi="Times New Roman" w:cs="Times New Roman"/>
          <w:sz w:val="24"/>
          <w:szCs w:val="24"/>
        </w:rPr>
      </w:pPr>
      <w:r>
        <w:rPr>
          <w:rFonts w:ascii="Times New Roman" w:hAnsi="Times New Roman" w:cs="Times New Roman"/>
          <w:sz w:val="24"/>
          <w:szCs w:val="24"/>
        </w:rPr>
        <w:tab/>
      </w:r>
      <w:r w:rsidR="00966227" w:rsidRPr="00966227">
        <w:rPr>
          <w:rFonts w:ascii="Times New Roman" w:hAnsi="Times New Roman" w:cs="Times New Roman"/>
          <w:sz w:val="24"/>
          <w:szCs w:val="24"/>
        </w:rPr>
        <w:t xml:space="preserve">Es imposible saciarse de conocimiento; los ascensos de la creatividad son incalculables. En esta infinidad yace el estímulo de la eterna labor. El trabajador podría saturarse y el estar a la expectativa es para él sólo el júbilo de la vigilancia consciente. Nuestro ser se estremece en espirales de luz y la luz resuena. </w:t>
      </w:r>
    </w:p>
    <w:p w:rsidR="00966227" w:rsidRDefault="00F838AC" w:rsidP="001E587B">
      <w:pPr>
        <w:pStyle w:val="Prrafodelista"/>
        <w:tabs>
          <w:tab w:val="left" w:pos="284"/>
        </w:tabs>
        <w:spacing w:after="0"/>
        <w:ind w:left="0"/>
        <w:rPr>
          <w:rFonts w:ascii="Times New Roman" w:hAnsi="Times New Roman" w:cs="Times New Roman"/>
          <w:sz w:val="24"/>
          <w:szCs w:val="24"/>
        </w:rPr>
      </w:pPr>
      <w:r>
        <w:rPr>
          <w:rFonts w:ascii="Times New Roman" w:hAnsi="Times New Roman" w:cs="Times New Roman"/>
          <w:sz w:val="24"/>
          <w:szCs w:val="24"/>
        </w:rPr>
        <w:tab/>
      </w:r>
      <w:r w:rsidR="00966227" w:rsidRPr="00966227">
        <w:rPr>
          <w:rFonts w:ascii="Times New Roman" w:hAnsi="Times New Roman" w:cs="Times New Roman"/>
          <w:sz w:val="24"/>
          <w:szCs w:val="24"/>
        </w:rPr>
        <w:t>En efecto, la creatividad se difunde a través de todo trabajo y algunas chispas del gran “</w:t>
      </w:r>
      <w:proofErr w:type="spellStart"/>
      <w:r w:rsidR="00966227" w:rsidRPr="00966227">
        <w:rPr>
          <w:rFonts w:ascii="Times New Roman" w:hAnsi="Times New Roman" w:cs="Times New Roman"/>
          <w:sz w:val="24"/>
          <w:szCs w:val="24"/>
        </w:rPr>
        <w:t>Aum</w:t>
      </w:r>
      <w:proofErr w:type="spellEnd"/>
      <w:r w:rsidR="00966227" w:rsidRPr="00966227">
        <w:rPr>
          <w:rFonts w:ascii="Times New Roman" w:hAnsi="Times New Roman" w:cs="Times New Roman"/>
          <w:sz w:val="24"/>
          <w:szCs w:val="24"/>
        </w:rPr>
        <w:t>” dirige la corriente de la vida. La manifestación del poder creativo forma los nódulos de la evolución y a través de esta manifestación se sujeta el hilo de la Madre del Mundo, fijado en una labor de acción eterna.  Comunidad de la Nueva Era, 224.</w:t>
      </w:r>
    </w:p>
    <w:p w:rsidR="00966227" w:rsidRPr="00966227" w:rsidRDefault="00966227" w:rsidP="001E587B">
      <w:pPr>
        <w:pStyle w:val="Prrafodelista"/>
        <w:tabs>
          <w:tab w:val="left" w:pos="284"/>
        </w:tabs>
        <w:spacing w:after="0"/>
        <w:ind w:left="0"/>
        <w:rPr>
          <w:rFonts w:ascii="Times New Roman" w:hAnsi="Times New Roman" w:cs="Times New Roman"/>
          <w:sz w:val="24"/>
          <w:szCs w:val="24"/>
        </w:rPr>
      </w:pPr>
    </w:p>
    <w:p w:rsidR="00966227" w:rsidRPr="00966227" w:rsidRDefault="00966227" w:rsidP="00966227">
      <w:pPr>
        <w:pStyle w:val="Prrafodelista"/>
        <w:numPr>
          <w:ilvl w:val="0"/>
          <w:numId w:val="1"/>
        </w:numPr>
        <w:tabs>
          <w:tab w:val="left" w:pos="284"/>
        </w:tabs>
        <w:spacing w:after="0"/>
        <w:ind w:left="0" w:firstLine="0"/>
        <w:rPr>
          <w:rFonts w:ascii="Times New Roman" w:hAnsi="Times New Roman" w:cs="Times New Roman"/>
          <w:sz w:val="24"/>
          <w:szCs w:val="24"/>
        </w:rPr>
      </w:pPr>
      <w:r w:rsidRPr="00966227">
        <w:rPr>
          <w:rFonts w:ascii="Times New Roman" w:hAnsi="Times New Roman" w:cs="Times New Roman"/>
          <w:sz w:val="24"/>
          <w:szCs w:val="24"/>
        </w:rPr>
        <w:t xml:space="preserve">Lo nuevo debe ser visto como urgente y útil. Las abstracciones inaplicables no tienen lugar. Estamos hartos de los castillos en el aire. Aún los mundos distantes deben dominarse en su realidad física…. </w:t>
      </w:r>
    </w:p>
    <w:p w:rsidR="00966227" w:rsidRPr="00966227" w:rsidRDefault="001E587B" w:rsidP="00966227">
      <w:pPr>
        <w:tabs>
          <w:tab w:val="left" w:pos="284"/>
        </w:tabs>
        <w:spacing w:after="0"/>
        <w:rPr>
          <w:rFonts w:ascii="Times New Roman" w:hAnsi="Times New Roman" w:cs="Times New Roman"/>
          <w:sz w:val="24"/>
          <w:szCs w:val="24"/>
        </w:rPr>
      </w:pPr>
      <w:r>
        <w:rPr>
          <w:rFonts w:ascii="Times New Roman" w:hAnsi="Times New Roman" w:cs="Times New Roman"/>
          <w:sz w:val="24"/>
          <w:szCs w:val="24"/>
        </w:rPr>
        <w:tab/>
      </w:r>
      <w:r w:rsidR="00966227" w:rsidRPr="00966227">
        <w:rPr>
          <w:rFonts w:ascii="Times New Roman" w:hAnsi="Times New Roman" w:cs="Times New Roman"/>
          <w:sz w:val="24"/>
          <w:szCs w:val="24"/>
        </w:rPr>
        <w:t xml:space="preserve">Hay momentos de la evolución cuando los muros que erigimos para que sostengan el conocimiento convencional, se vuelven obstáculos. La hora para la emancipación del conocimiento ha llegado, y de asumir la responsabilidad personal de su uso. </w:t>
      </w:r>
    </w:p>
    <w:p w:rsidR="00966227" w:rsidRPr="00966227" w:rsidRDefault="001E587B" w:rsidP="00966227">
      <w:pPr>
        <w:pStyle w:val="Prrafodelista"/>
        <w:tabs>
          <w:tab w:val="left" w:pos="284"/>
        </w:tabs>
        <w:spacing w:after="0"/>
        <w:ind w:left="0"/>
        <w:rPr>
          <w:rFonts w:ascii="Times New Roman" w:hAnsi="Times New Roman" w:cs="Times New Roman"/>
          <w:sz w:val="24"/>
          <w:szCs w:val="24"/>
        </w:rPr>
      </w:pPr>
      <w:r>
        <w:rPr>
          <w:rFonts w:ascii="Times New Roman" w:hAnsi="Times New Roman" w:cs="Times New Roman"/>
          <w:sz w:val="24"/>
          <w:szCs w:val="24"/>
        </w:rPr>
        <w:lastRenderedPageBreak/>
        <w:tab/>
      </w:r>
      <w:r w:rsidR="00966227" w:rsidRPr="00966227">
        <w:rPr>
          <w:rFonts w:ascii="Times New Roman" w:hAnsi="Times New Roman" w:cs="Times New Roman"/>
          <w:sz w:val="24"/>
          <w:szCs w:val="24"/>
        </w:rPr>
        <w:t xml:space="preserve">Una mente libre tiene el privilegio de buscar nuevos diseños basándose en combinaciones inusuales. Estos vínculos sin detectar hasta ese momento llevarán a capas más exaltadas de la naturaleza. Al contemplar el juego que es tímido y limitado, la mente libre está en lo cierto al señalar combinaciones nuevas y mejores. </w:t>
      </w:r>
    </w:p>
    <w:p w:rsidR="00966227" w:rsidRDefault="00966227" w:rsidP="00966227">
      <w:pPr>
        <w:tabs>
          <w:tab w:val="left" w:pos="284"/>
        </w:tabs>
        <w:spacing w:after="0"/>
        <w:rPr>
          <w:rFonts w:ascii="Times New Roman" w:hAnsi="Times New Roman" w:cs="Times New Roman"/>
          <w:sz w:val="24"/>
          <w:szCs w:val="24"/>
        </w:rPr>
      </w:pPr>
      <w:r w:rsidRPr="00966227">
        <w:rPr>
          <w:rFonts w:ascii="Times New Roman" w:hAnsi="Times New Roman" w:cs="Times New Roman"/>
          <w:sz w:val="24"/>
          <w:szCs w:val="24"/>
        </w:rPr>
        <w:t xml:space="preserve"> </w:t>
      </w:r>
      <w:r w:rsidR="001E587B">
        <w:rPr>
          <w:rFonts w:ascii="Times New Roman" w:hAnsi="Times New Roman" w:cs="Times New Roman"/>
          <w:sz w:val="24"/>
          <w:szCs w:val="24"/>
        </w:rPr>
        <w:tab/>
      </w:r>
      <w:r w:rsidRPr="00966227">
        <w:rPr>
          <w:rFonts w:ascii="Times New Roman" w:hAnsi="Times New Roman" w:cs="Times New Roman"/>
          <w:sz w:val="24"/>
          <w:szCs w:val="24"/>
        </w:rPr>
        <w:t xml:space="preserve">¡Regocíjese en el Gran Juego de la Madre del Mundo! </w:t>
      </w:r>
      <w:proofErr w:type="spellStart"/>
      <w:r w:rsidRPr="00966227">
        <w:rPr>
          <w:rFonts w:ascii="Times New Roman" w:hAnsi="Times New Roman" w:cs="Times New Roman"/>
          <w:sz w:val="24"/>
          <w:szCs w:val="24"/>
        </w:rPr>
        <w:t>Agni</w:t>
      </w:r>
      <w:proofErr w:type="spellEnd"/>
      <w:r w:rsidRPr="00966227">
        <w:rPr>
          <w:rFonts w:ascii="Times New Roman" w:hAnsi="Times New Roman" w:cs="Times New Roman"/>
          <w:sz w:val="24"/>
          <w:szCs w:val="24"/>
        </w:rPr>
        <w:t xml:space="preserve"> Yoga, 20.</w:t>
      </w:r>
    </w:p>
    <w:p w:rsidR="00966227" w:rsidRPr="00966227" w:rsidRDefault="00966227" w:rsidP="00966227">
      <w:pPr>
        <w:tabs>
          <w:tab w:val="left" w:pos="284"/>
        </w:tabs>
        <w:spacing w:after="0"/>
        <w:rPr>
          <w:rFonts w:ascii="Times New Roman" w:hAnsi="Times New Roman" w:cs="Times New Roman"/>
          <w:sz w:val="24"/>
          <w:szCs w:val="24"/>
        </w:rPr>
      </w:pPr>
    </w:p>
    <w:p w:rsidR="00966227" w:rsidRPr="00966227" w:rsidRDefault="00966227" w:rsidP="00966227">
      <w:pPr>
        <w:pStyle w:val="Prrafodelista"/>
        <w:numPr>
          <w:ilvl w:val="0"/>
          <w:numId w:val="1"/>
        </w:numPr>
        <w:tabs>
          <w:tab w:val="left" w:pos="284"/>
        </w:tabs>
        <w:spacing w:after="0"/>
        <w:ind w:left="0" w:firstLine="0"/>
        <w:rPr>
          <w:rFonts w:ascii="Times New Roman" w:hAnsi="Times New Roman" w:cs="Times New Roman"/>
          <w:sz w:val="24"/>
          <w:szCs w:val="24"/>
        </w:rPr>
      </w:pPr>
      <w:r w:rsidRPr="00966227">
        <w:rPr>
          <w:rFonts w:ascii="Times New Roman" w:hAnsi="Times New Roman" w:cs="Times New Roman"/>
          <w:sz w:val="24"/>
          <w:szCs w:val="24"/>
        </w:rPr>
        <w:t xml:space="preserve">Preguntémonos porqué la Enseñanza se esparce como las semillas. Contesta que sólo usando una variedad de hilos se puede crear un patrón complejo. </w:t>
      </w:r>
    </w:p>
    <w:p w:rsidR="00966227" w:rsidRPr="00966227" w:rsidRDefault="001E587B" w:rsidP="00966227">
      <w:pPr>
        <w:tabs>
          <w:tab w:val="left" w:pos="284"/>
        </w:tabs>
        <w:spacing w:after="0"/>
        <w:rPr>
          <w:rFonts w:ascii="Times New Roman" w:hAnsi="Times New Roman" w:cs="Times New Roman"/>
          <w:sz w:val="24"/>
          <w:szCs w:val="24"/>
        </w:rPr>
      </w:pPr>
      <w:r>
        <w:rPr>
          <w:rFonts w:ascii="Times New Roman" w:hAnsi="Times New Roman" w:cs="Times New Roman"/>
          <w:sz w:val="24"/>
          <w:szCs w:val="24"/>
        </w:rPr>
        <w:tab/>
      </w:r>
      <w:r w:rsidR="00966227" w:rsidRPr="00966227">
        <w:rPr>
          <w:rFonts w:ascii="Times New Roman" w:hAnsi="Times New Roman" w:cs="Times New Roman"/>
          <w:sz w:val="24"/>
          <w:szCs w:val="24"/>
        </w:rPr>
        <w:t xml:space="preserve">Preguntémonos porqué la Enseñanza no tiene dogmas ya terminados. Contesta porque en la conclusión llega la muerte. </w:t>
      </w:r>
    </w:p>
    <w:p w:rsidR="00966227" w:rsidRPr="00966227" w:rsidRDefault="001E587B" w:rsidP="00966227">
      <w:pPr>
        <w:tabs>
          <w:tab w:val="left" w:pos="284"/>
        </w:tabs>
        <w:spacing w:after="0"/>
        <w:rPr>
          <w:rFonts w:ascii="Times New Roman" w:hAnsi="Times New Roman" w:cs="Times New Roman"/>
          <w:sz w:val="24"/>
          <w:szCs w:val="24"/>
        </w:rPr>
      </w:pPr>
      <w:r>
        <w:rPr>
          <w:rFonts w:ascii="Times New Roman" w:hAnsi="Times New Roman" w:cs="Times New Roman"/>
          <w:sz w:val="24"/>
          <w:szCs w:val="24"/>
        </w:rPr>
        <w:tab/>
      </w:r>
      <w:r w:rsidR="00966227" w:rsidRPr="00966227">
        <w:rPr>
          <w:rFonts w:ascii="Times New Roman" w:hAnsi="Times New Roman" w:cs="Times New Roman"/>
          <w:sz w:val="24"/>
          <w:szCs w:val="24"/>
        </w:rPr>
        <w:t xml:space="preserve">Preguntémonos porqué las diferentes partes de la Enseñanza no están conectadas lógicamente. Contesta de que sería feo el desarrollar solamente una cabeza o una mano. </w:t>
      </w:r>
    </w:p>
    <w:p w:rsidR="00966227" w:rsidRDefault="00966227" w:rsidP="00966227">
      <w:pPr>
        <w:tabs>
          <w:tab w:val="left" w:pos="284"/>
        </w:tabs>
        <w:spacing w:after="0"/>
        <w:rPr>
          <w:rFonts w:ascii="Times New Roman" w:hAnsi="Times New Roman" w:cs="Times New Roman"/>
          <w:sz w:val="24"/>
          <w:szCs w:val="24"/>
        </w:rPr>
      </w:pPr>
      <w:r w:rsidRPr="00966227">
        <w:rPr>
          <w:rFonts w:ascii="Times New Roman" w:hAnsi="Times New Roman" w:cs="Times New Roman"/>
          <w:sz w:val="24"/>
          <w:szCs w:val="24"/>
        </w:rPr>
        <w:t xml:space="preserve">Preguntémonos </w:t>
      </w:r>
      <w:proofErr w:type="spellStart"/>
      <w:r w:rsidRPr="00966227">
        <w:rPr>
          <w:rFonts w:ascii="Times New Roman" w:hAnsi="Times New Roman" w:cs="Times New Roman"/>
          <w:sz w:val="24"/>
          <w:szCs w:val="24"/>
        </w:rPr>
        <w:t>porqué</w:t>
      </w:r>
      <w:proofErr w:type="spellEnd"/>
      <w:r w:rsidRPr="00966227">
        <w:rPr>
          <w:rFonts w:ascii="Times New Roman" w:hAnsi="Times New Roman" w:cs="Times New Roman"/>
          <w:sz w:val="24"/>
          <w:szCs w:val="24"/>
        </w:rPr>
        <w:t xml:space="preserve"> no se pronunció primero la fórmula del Ciclo y luego el conjuro de la Tierra. Contesta que cada hilo de la vestidura de la Madre corre a lo largo, de arriba hasta abajo, y viceversa.  Iluminación, II:VI:5</w:t>
      </w:r>
      <w:proofErr w:type="gramStart"/>
      <w:r w:rsidRPr="00966227">
        <w:rPr>
          <w:rFonts w:ascii="Times New Roman" w:hAnsi="Times New Roman" w:cs="Times New Roman"/>
          <w:sz w:val="24"/>
          <w:szCs w:val="24"/>
        </w:rPr>
        <w:t>; ;</w:t>
      </w:r>
      <w:proofErr w:type="gramEnd"/>
      <w:r w:rsidRPr="00966227">
        <w:rPr>
          <w:rFonts w:ascii="Times New Roman" w:hAnsi="Times New Roman" w:cs="Times New Roman"/>
          <w:sz w:val="24"/>
          <w:szCs w:val="24"/>
        </w:rPr>
        <w:t xml:space="preserve"> Hojas del </w:t>
      </w:r>
      <w:proofErr w:type="spellStart"/>
      <w:r w:rsidRPr="00966227">
        <w:rPr>
          <w:rFonts w:ascii="Times New Roman" w:hAnsi="Times New Roman" w:cs="Times New Roman"/>
          <w:sz w:val="24"/>
          <w:szCs w:val="24"/>
        </w:rPr>
        <w:t>Jardin</w:t>
      </w:r>
      <w:proofErr w:type="spellEnd"/>
      <w:r w:rsidRPr="00966227">
        <w:rPr>
          <w:rFonts w:ascii="Times New Roman" w:hAnsi="Times New Roman" w:cs="Times New Roman"/>
          <w:sz w:val="24"/>
          <w:szCs w:val="24"/>
        </w:rPr>
        <w:t xml:space="preserve"> de </w:t>
      </w:r>
      <w:proofErr w:type="spellStart"/>
      <w:r w:rsidRPr="00966227">
        <w:rPr>
          <w:rFonts w:ascii="Times New Roman" w:hAnsi="Times New Roman" w:cs="Times New Roman"/>
          <w:sz w:val="24"/>
          <w:szCs w:val="24"/>
        </w:rPr>
        <w:t>Moria</w:t>
      </w:r>
      <w:proofErr w:type="spellEnd"/>
      <w:r w:rsidRPr="00966227">
        <w:rPr>
          <w:rFonts w:ascii="Times New Roman" w:hAnsi="Times New Roman" w:cs="Times New Roman"/>
          <w:sz w:val="24"/>
          <w:szCs w:val="24"/>
        </w:rPr>
        <w:t xml:space="preserve"> II, 173.</w:t>
      </w:r>
    </w:p>
    <w:p w:rsidR="00966227" w:rsidRPr="00966227" w:rsidRDefault="00966227" w:rsidP="00966227">
      <w:pPr>
        <w:tabs>
          <w:tab w:val="left" w:pos="284"/>
        </w:tabs>
        <w:spacing w:after="0"/>
        <w:rPr>
          <w:rFonts w:ascii="Times New Roman" w:hAnsi="Times New Roman" w:cs="Times New Roman"/>
          <w:sz w:val="24"/>
          <w:szCs w:val="24"/>
        </w:rPr>
      </w:pPr>
    </w:p>
    <w:p w:rsidR="00966227" w:rsidRPr="00966227" w:rsidRDefault="00966227" w:rsidP="00966227">
      <w:pPr>
        <w:pStyle w:val="Prrafodelista"/>
        <w:numPr>
          <w:ilvl w:val="0"/>
          <w:numId w:val="1"/>
        </w:numPr>
        <w:tabs>
          <w:tab w:val="left" w:pos="284"/>
        </w:tabs>
        <w:spacing w:after="0"/>
        <w:ind w:left="0" w:firstLine="0"/>
        <w:rPr>
          <w:rFonts w:ascii="Times New Roman" w:hAnsi="Times New Roman" w:cs="Times New Roman"/>
          <w:sz w:val="24"/>
          <w:szCs w:val="24"/>
        </w:rPr>
      </w:pPr>
      <w:proofErr w:type="spellStart"/>
      <w:r w:rsidRPr="00966227">
        <w:rPr>
          <w:rFonts w:ascii="Times New Roman" w:hAnsi="Times New Roman" w:cs="Times New Roman"/>
          <w:sz w:val="24"/>
          <w:szCs w:val="24"/>
        </w:rPr>
        <w:t>Urusvati</w:t>
      </w:r>
      <w:proofErr w:type="spellEnd"/>
      <w:r w:rsidRPr="00966227">
        <w:rPr>
          <w:rFonts w:ascii="Times New Roman" w:hAnsi="Times New Roman" w:cs="Times New Roman"/>
          <w:sz w:val="24"/>
          <w:szCs w:val="24"/>
        </w:rPr>
        <w:t xml:space="preserve"> conoce el verdadero significado de probarse a sí mismo. ... </w:t>
      </w:r>
    </w:p>
    <w:p w:rsidR="00966227" w:rsidRPr="00966227" w:rsidRDefault="001E587B" w:rsidP="00966227">
      <w:pPr>
        <w:tabs>
          <w:tab w:val="left" w:pos="284"/>
        </w:tabs>
        <w:spacing w:after="0"/>
        <w:rPr>
          <w:rFonts w:ascii="Times New Roman" w:hAnsi="Times New Roman" w:cs="Times New Roman"/>
          <w:sz w:val="24"/>
          <w:szCs w:val="24"/>
        </w:rPr>
      </w:pPr>
      <w:r>
        <w:rPr>
          <w:rFonts w:ascii="Times New Roman" w:hAnsi="Times New Roman" w:cs="Times New Roman"/>
          <w:sz w:val="24"/>
          <w:szCs w:val="24"/>
        </w:rPr>
        <w:tab/>
      </w:r>
      <w:r w:rsidR="00966227" w:rsidRPr="00966227">
        <w:rPr>
          <w:rFonts w:ascii="Times New Roman" w:hAnsi="Times New Roman" w:cs="Times New Roman"/>
          <w:sz w:val="24"/>
          <w:szCs w:val="24"/>
        </w:rPr>
        <w:t xml:space="preserve">Una persona inteligente puede percibir las pruebas, sean estas dentro o fuera. Esta misma persona se da una tarea y, con tal que esta tarea produzca el bien, él no le temerá, sin importar lo difícil que pueda ser. En cualquier momento, cuando la humanidad está en necesidad del bien, él gustoso pondrá su vida en peligro. </w:t>
      </w:r>
    </w:p>
    <w:p w:rsidR="00966227" w:rsidRDefault="001E587B" w:rsidP="001E587B">
      <w:pPr>
        <w:pStyle w:val="Prrafodelista"/>
        <w:tabs>
          <w:tab w:val="left" w:pos="284"/>
        </w:tabs>
        <w:spacing w:after="0"/>
        <w:ind w:left="0"/>
        <w:rPr>
          <w:rFonts w:ascii="Times New Roman" w:hAnsi="Times New Roman" w:cs="Times New Roman"/>
          <w:sz w:val="24"/>
          <w:szCs w:val="24"/>
        </w:rPr>
      </w:pPr>
      <w:r>
        <w:rPr>
          <w:rFonts w:ascii="Times New Roman" w:hAnsi="Times New Roman" w:cs="Times New Roman"/>
          <w:sz w:val="24"/>
          <w:szCs w:val="24"/>
        </w:rPr>
        <w:tab/>
      </w:r>
      <w:r w:rsidR="00966227" w:rsidRPr="00966227">
        <w:rPr>
          <w:rFonts w:ascii="Times New Roman" w:hAnsi="Times New Roman" w:cs="Times New Roman"/>
          <w:sz w:val="24"/>
          <w:szCs w:val="24"/>
        </w:rPr>
        <w:t xml:space="preserve">A través de la historia se han conocido las leyendas sobre el Juego de la Madre del Mundo. El valiente que se prueba a sí mismo también alcanzará los niveles de participación en Su Juego. Cuando existen tareas difíciles, la única manera de aproximarse al peligro sin temor es a través de la abnegación. Entonces el peligro se desmorona como si estuviera bajo la espada del héroe. En verdad, hay que llamar héroe a aquel que se prueba a sí mismo. Él se prepara para sí mismo una gloriosa entrada al Mundo </w:t>
      </w:r>
      <w:proofErr w:type="spellStart"/>
      <w:r w:rsidR="00966227" w:rsidRPr="00966227">
        <w:rPr>
          <w:rFonts w:ascii="Times New Roman" w:hAnsi="Times New Roman" w:cs="Times New Roman"/>
          <w:sz w:val="24"/>
          <w:szCs w:val="24"/>
        </w:rPr>
        <w:t>Supramundano</w:t>
      </w:r>
      <w:proofErr w:type="spellEnd"/>
      <w:r w:rsidR="00966227" w:rsidRPr="00966227">
        <w:rPr>
          <w:rFonts w:ascii="Times New Roman" w:hAnsi="Times New Roman" w:cs="Times New Roman"/>
          <w:sz w:val="24"/>
          <w:szCs w:val="24"/>
        </w:rPr>
        <w:t xml:space="preserve">, donde sin perder tiempo se esforzará a realizar nuevas búsquedas. </w:t>
      </w:r>
      <w:proofErr w:type="spellStart"/>
      <w:r w:rsidR="00966227" w:rsidRPr="00966227">
        <w:rPr>
          <w:rFonts w:ascii="Times New Roman" w:hAnsi="Times New Roman" w:cs="Times New Roman"/>
          <w:sz w:val="24"/>
          <w:szCs w:val="24"/>
        </w:rPr>
        <w:t>Supramundano</w:t>
      </w:r>
      <w:proofErr w:type="spellEnd"/>
      <w:r w:rsidR="00966227" w:rsidRPr="00966227">
        <w:rPr>
          <w:rFonts w:ascii="Times New Roman" w:hAnsi="Times New Roman" w:cs="Times New Roman"/>
          <w:sz w:val="24"/>
          <w:szCs w:val="24"/>
        </w:rPr>
        <w:t xml:space="preserve"> IV, 895. </w:t>
      </w:r>
    </w:p>
    <w:p w:rsidR="00966227" w:rsidRPr="00966227" w:rsidRDefault="00966227" w:rsidP="001E587B">
      <w:pPr>
        <w:pStyle w:val="Prrafodelista"/>
        <w:tabs>
          <w:tab w:val="left" w:pos="284"/>
        </w:tabs>
        <w:spacing w:after="0"/>
        <w:ind w:left="0"/>
        <w:rPr>
          <w:rFonts w:ascii="Times New Roman" w:hAnsi="Times New Roman" w:cs="Times New Roman"/>
          <w:sz w:val="24"/>
          <w:szCs w:val="24"/>
        </w:rPr>
      </w:pPr>
    </w:p>
    <w:p w:rsidR="00966227" w:rsidRDefault="00966227" w:rsidP="001E587B">
      <w:pPr>
        <w:pStyle w:val="Prrafodelista"/>
        <w:numPr>
          <w:ilvl w:val="0"/>
          <w:numId w:val="1"/>
        </w:numPr>
        <w:tabs>
          <w:tab w:val="left" w:pos="284"/>
        </w:tabs>
        <w:spacing w:after="0"/>
        <w:ind w:left="0" w:firstLine="0"/>
        <w:rPr>
          <w:rFonts w:ascii="Times New Roman" w:hAnsi="Times New Roman" w:cs="Times New Roman"/>
          <w:sz w:val="24"/>
          <w:szCs w:val="24"/>
        </w:rPr>
      </w:pPr>
      <w:r w:rsidRPr="00966227">
        <w:rPr>
          <w:rFonts w:ascii="Times New Roman" w:hAnsi="Times New Roman" w:cs="Times New Roman"/>
          <w:sz w:val="24"/>
          <w:szCs w:val="24"/>
        </w:rPr>
        <w:t xml:space="preserve">¿Cómo puede uno llegar a tener éxito? Recuerda – a través del gozo – no a través de la desesperación, sino del gozo. Ni por un instante creas que Nosotros sopesamos la probabilidad o improbabilidad del éxito. Piensa así, ¿Es tu gozo suficiente para apresurar el ascenso? Nosotros siempre aconsejamos alegría. Es necesario darse cuenta y recordar que tú has tenido éxito cuando te regocijaste. Ciertamente que esto no es el cabrioleo de un becerro en la pradera, sino el gozo creativo que transforma todas las dificultades. El juego de la Madre del Mundo está en el gozo. Ella estrecha en sus brazos a los iluminados en Su velo de dicha. ¡Regocíjate entre las flores; y en medio de la nieve – igualmente fragante – regocíjate también! Mundo Ardiente I, 663. </w:t>
      </w:r>
    </w:p>
    <w:p w:rsidR="00966227" w:rsidRPr="00966227" w:rsidRDefault="00966227" w:rsidP="001E587B">
      <w:pPr>
        <w:pStyle w:val="Prrafodelista"/>
        <w:tabs>
          <w:tab w:val="left" w:pos="284"/>
        </w:tabs>
        <w:spacing w:after="0"/>
        <w:ind w:left="0"/>
        <w:rPr>
          <w:rFonts w:ascii="Times New Roman" w:hAnsi="Times New Roman" w:cs="Times New Roman"/>
          <w:sz w:val="24"/>
          <w:szCs w:val="24"/>
        </w:rPr>
      </w:pPr>
    </w:p>
    <w:p w:rsidR="00966227" w:rsidRPr="00966227" w:rsidRDefault="00966227" w:rsidP="00966227">
      <w:pPr>
        <w:pStyle w:val="Prrafodelista"/>
        <w:numPr>
          <w:ilvl w:val="0"/>
          <w:numId w:val="1"/>
        </w:numPr>
        <w:tabs>
          <w:tab w:val="left" w:pos="284"/>
        </w:tabs>
        <w:spacing w:after="0"/>
        <w:ind w:left="0" w:firstLine="0"/>
        <w:rPr>
          <w:rFonts w:ascii="Times New Roman" w:hAnsi="Times New Roman" w:cs="Times New Roman"/>
          <w:sz w:val="24"/>
          <w:szCs w:val="24"/>
        </w:rPr>
      </w:pPr>
      <w:r w:rsidRPr="00966227">
        <w:rPr>
          <w:rFonts w:ascii="Times New Roman" w:hAnsi="Times New Roman" w:cs="Times New Roman"/>
          <w:sz w:val="24"/>
          <w:szCs w:val="24"/>
        </w:rPr>
        <w:t xml:space="preserve">La aceptación de Nuestro Consejo se tiene que expresar por la acción inmediata e impostergable. El discípulo no puede estar satisfecho con buenas intenciones, sabiendo que los malos resultados son lo que sigue a la inacción. La frivolidad, la negligencia, y el desmerecimiento de Nuestras Instrucciones pesan mucho en nuestras balanzas. Hasta el discípulo se examinará tres veces al día y dirá: “No veo errores en mis actos.” </w:t>
      </w:r>
    </w:p>
    <w:p w:rsidR="00966227" w:rsidRDefault="00966227" w:rsidP="00966227">
      <w:pPr>
        <w:tabs>
          <w:tab w:val="left" w:pos="284"/>
        </w:tabs>
        <w:spacing w:after="0"/>
        <w:rPr>
          <w:rFonts w:ascii="Times New Roman" w:hAnsi="Times New Roman" w:cs="Times New Roman"/>
          <w:sz w:val="24"/>
          <w:szCs w:val="24"/>
        </w:rPr>
      </w:pPr>
      <w:r w:rsidRPr="00966227">
        <w:rPr>
          <w:rFonts w:ascii="Times New Roman" w:hAnsi="Times New Roman" w:cs="Times New Roman"/>
          <w:sz w:val="24"/>
          <w:szCs w:val="24"/>
        </w:rPr>
        <w:t xml:space="preserve"> </w:t>
      </w:r>
      <w:r w:rsidR="001E587B">
        <w:rPr>
          <w:rFonts w:ascii="Times New Roman" w:hAnsi="Times New Roman" w:cs="Times New Roman"/>
          <w:sz w:val="24"/>
          <w:szCs w:val="24"/>
        </w:rPr>
        <w:tab/>
      </w:r>
      <w:r w:rsidRPr="00966227">
        <w:rPr>
          <w:rFonts w:ascii="Times New Roman" w:hAnsi="Times New Roman" w:cs="Times New Roman"/>
          <w:sz w:val="24"/>
          <w:szCs w:val="24"/>
        </w:rPr>
        <w:t xml:space="preserve">“No baje la vista hacia las tierras bajas, sino a las alturas de la Madre del Mundo, y por eso juzgue sus actos mediante las medidas del Infinito.” </w:t>
      </w:r>
      <w:proofErr w:type="spellStart"/>
      <w:r w:rsidRPr="00966227">
        <w:rPr>
          <w:rFonts w:ascii="Times New Roman" w:hAnsi="Times New Roman" w:cs="Times New Roman"/>
          <w:sz w:val="24"/>
          <w:szCs w:val="24"/>
        </w:rPr>
        <w:t>Agni</w:t>
      </w:r>
      <w:proofErr w:type="spellEnd"/>
      <w:r w:rsidRPr="00966227">
        <w:rPr>
          <w:rFonts w:ascii="Times New Roman" w:hAnsi="Times New Roman" w:cs="Times New Roman"/>
          <w:sz w:val="24"/>
          <w:szCs w:val="24"/>
        </w:rPr>
        <w:t xml:space="preserve"> Yoga, 647.</w:t>
      </w:r>
    </w:p>
    <w:p w:rsidR="00966227" w:rsidRPr="00966227" w:rsidRDefault="00966227" w:rsidP="00966227">
      <w:pPr>
        <w:tabs>
          <w:tab w:val="left" w:pos="284"/>
        </w:tabs>
        <w:spacing w:after="0"/>
        <w:rPr>
          <w:rFonts w:ascii="Times New Roman" w:hAnsi="Times New Roman" w:cs="Times New Roman"/>
          <w:sz w:val="24"/>
          <w:szCs w:val="24"/>
        </w:rPr>
      </w:pPr>
    </w:p>
    <w:p w:rsidR="00966227" w:rsidRDefault="00966227" w:rsidP="001E587B">
      <w:pPr>
        <w:pStyle w:val="Prrafodelista"/>
        <w:numPr>
          <w:ilvl w:val="0"/>
          <w:numId w:val="1"/>
        </w:numPr>
        <w:tabs>
          <w:tab w:val="left" w:pos="284"/>
        </w:tabs>
        <w:spacing w:after="0"/>
        <w:ind w:left="0" w:firstLine="0"/>
        <w:rPr>
          <w:rFonts w:ascii="Times New Roman" w:hAnsi="Times New Roman" w:cs="Times New Roman"/>
          <w:sz w:val="24"/>
          <w:szCs w:val="24"/>
        </w:rPr>
      </w:pPr>
      <w:proofErr w:type="spellStart"/>
      <w:r w:rsidRPr="00966227">
        <w:rPr>
          <w:rFonts w:ascii="Times New Roman" w:hAnsi="Times New Roman" w:cs="Times New Roman"/>
          <w:sz w:val="24"/>
          <w:szCs w:val="24"/>
        </w:rPr>
        <w:lastRenderedPageBreak/>
        <w:t>Urusvati</w:t>
      </w:r>
      <w:proofErr w:type="spellEnd"/>
      <w:r w:rsidRPr="00966227">
        <w:rPr>
          <w:rFonts w:ascii="Times New Roman" w:hAnsi="Times New Roman" w:cs="Times New Roman"/>
          <w:sz w:val="24"/>
          <w:szCs w:val="24"/>
        </w:rPr>
        <w:t xml:space="preserve">, atesora el pensamiento acerca de la Madre del Mundo. El movimiento de las mujeres tiene una importancia especial para el futuro inmediato. Estos movimientos deberían ser entendidos no como una aserción de supremacía sino como el establecimiento de la justicia. Mucho se ha dicho acerca del justo-medio y del equilibrio; precisamente para la comprensión de este principio deben ser fortalecidos los derechos de las mujeres en forma total. Uno no debería pensar que esta voluntad sólo beneficiará a las mujeres; ella promoverá el equilibrio en el Mundo y eso es necesario para una evolución armoniosa. </w:t>
      </w:r>
      <w:proofErr w:type="spellStart"/>
      <w:r w:rsidRPr="00966227">
        <w:rPr>
          <w:rFonts w:ascii="Times New Roman" w:hAnsi="Times New Roman" w:cs="Times New Roman"/>
          <w:sz w:val="24"/>
          <w:szCs w:val="24"/>
        </w:rPr>
        <w:t>Supramundano</w:t>
      </w:r>
      <w:proofErr w:type="spellEnd"/>
      <w:r w:rsidRPr="00966227">
        <w:rPr>
          <w:rFonts w:ascii="Times New Roman" w:hAnsi="Times New Roman" w:cs="Times New Roman"/>
          <w:sz w:val="24"/>
          <w:szCs w:val="24"/>
        </w:rPr>
        <w:t xml:space="preserve"> I, 38.</w:t>
      </w:r>
    </w:p>
    <w:p w:rsidR="00966227" w:rsidRPr="00966227" w:rsidRDefault="00966227" w:rsidP="001E587B">
      <w:pPr>
        <w:pStyle w:val="Prrafodelista"/>
        <w:tabs>
          <w:tab w:val="left" w:pos="284"/>
          <w:tab w:val="left" w:pos="426"/>
        </w:tabs>
        <w:spacing w:after="0"/>
        <w:ind w:left="0"/>
        <w:rPr>
          <w:rFonts w:ascii="Times New Roman" w:hAnsi="Times New Roman" w:cs="Times New Roman"/>
          <w:sz w:val="24"/>
          <w:szCs w:val="24"/>
        </w:rPr>
      </w:pPr>
    </w:p>
    <w:p w:rsidR="00966227" w:rsidRPr="00966227" w:rsidRDefault="00966227" w:rsidP="00966227">
      <w:pPr>
        <w:pStyle w:val="Prrafodelista"/>
        <w:numPr>
          <w:ilvl w:val="0"/>
          <w:numId w:val="1"/>
        </w:numPr>
        <w:tabs>
          <w:tab w:val="left" w:pos="426"/>
        </w:tabs>
        <w:spacing w:after="0"/>
        <w:ind w:left="0" w:firstLine="0"/>
        <w:rPr>
          <w:rFonts w:ascii="Times New Roman" w:hAnsi="Times New Roman" w:cs="Times New Roman"/>
          <w:sz w:val="24"/>
          <w:szCs w:val="24"/>
        </w:rPr>
      </w:pPr>
      <w:r w:rsidRPr="00966227">
        <w:rPr>
          <w:rFonts w:ascii="Times New Roman" w:hAnsi="Times New Roman" w:cs="Times New Roman"/>
          <w:sz w:val="24"/>
          <w:szCs w:val="24"/>
        </w:rPr>
        <w:t>Hasta cierto punto, es posible dirigir la fuerza propulsora de la energía psíquica. En sanaciones, un pensamiento edificante o altamente concentrado puede ser dirigido hacia un órgano enfermo….</w:t>
      </w:r>
    </w:p>
    <w:p w:rsidR="00966227" w:rsidRPr="00966227" w:rsidRDefault="001E587B" w:rsidP="001E587B">
      <w:pPr>
        <w:tabs>
          <w:tab w:val="left" w:pos="284"/>
        </w:tabs>
        <w:spacing w:after="0"/>
        <w:rPr>
          <w:rFonts w:ascii="Times New Roman" w:hAnsi="Times New Roman" w:cs="Times New Roman"/>
          <w:sz w:val="24"/>
          <w:szCs w:val="24"/>
        </w:rPr>
      </w:pPr>
      <w:r>
        <w:rPr>
          <w:rFonts w:ascii="Times New Roman" w:hAnsi="Times New Roman" w:cs="Times New Roman"/>
          <w:sz w:val="24"/>
          <w:szCs w:val="24"/>
        </w:rPr>
        <w:tab/>
      </w:r>
      <w:r w:rsidR="00966227" w:rsidRPr="00966227">
        <w:rPr>
          <w:rFonts w:ascii="Times New Roman" w:hAnsi="Times New Roman" w:cs="Times New Roman"/>
          <w:sz w:val="24"/>
          <w:szCs w:val="24"/>
        </w:rPr>
        <w:t xml:space="preserve">Se podría decir con certeza que el curso de toda enfermedad depende de la condición de la energía psíquica, pero la gente rehúsa a entender que el libre albedrío es un factor poderoso cuando se trata de la energía psíquica. Mientras mejor uno entienda esto, más uno se podrá ayudar. </w:t>
      </w:r>
    </w:p>
    <w:p w:rsidR="00966227" w:rsidRPr="00966227" w:rsidRDefault="001E587B" w:rsidP="001E587B">
      <w:pPr>
        <w:tabs>
          <w:tab w:val="left" w:pos="284"/>
        </w:tabs>
        <w:spacing w:after="0"/>
        <w:rPr>
          <w:rFonts w:ascii="Times New Roman" w:hAnsi="Times New Roman" w:cs="Times New Roman"/>
          <w:sz w:val="24"/>
          <w:szCs w:val="24"/>
        </w:rPr>
      </w:pPr>
      <w:r>
        <w:rPr>
          <w:rFonts w:ascii="Times New Roman" w:hAnsi="Times New Roman" w:cs="Times New Roman"/>
          <w:sz w:val="24"/>
          <w:szCs w:val="24"/>
        </w:rPr>
        <w:tab/>
      </w:r>
      <w:r w:rsidR="00966227" w:rsidRPr="00966227">
        <w:rPr>
          <w:rFonts w:ascii="Times New Roman" w:hAnsi="Times New Roman" w:cs="Times New Roman"/>
          <w:sz w:val="24"/>
          <w:szCs w:val="24"/>
        </w:rPr>
        <w:t xml:space="preserve">En la antigüedad, la fuerza de la energía era atribuida al Poder de la Madre. La gente incluso oraba insistentemente por Su ayuda y así ser capaces de intensificar la energía. No tiene importancia si la oración es tempestuosa o inquebrantablemente queda; el único rasgo esencial es que esta llamada tiene que ser consciente. </w:t>
      </w:r>
    </w:p>
    <w:p w:rsidR="00966227" w:rsidRDefault="001E587B" w:rsidP="001E587B">
      <w:pPr>
        <w:tabs>
          <w:tab w:val="left" w:pos="284"/>
        </w:tabs>
        <w:spacing w:after="0"/>
        <w:rPr>
          <w:rFonts w:ascii="Times New Roman" w:hAnsi="Times New Roman" w:cs="Times New Roman"/>
          <w:sz w:val="24"/>
          <w:szCs w:val="24"/>
        </w:rPr>
      </w:pPr>
      <w:r>
        <w:rPr>
          <w:rFonts w:ascii="Times New Roman" w:hAnsi="Times New Roman" w:cs="Times New Roman"/>
          <w:sz w:val="24"/>
          <w:szCs w:val="24"/>
        </w:rPr>
        <w:tab/>
      </w:r>
      <w:r w:rsidR="00966227" w:rsidRPr="00966227">
        <w:rPr>
          <w:rFonts w:ascii="Times New Roman" w:hAnsi="Times New Roman" w:cs="Times New Roman"/>
          <w:sz w:val="24"/>
          <w:szCs w:val="24"/>
        </w:rPr>
        <w:t xml:space="preserve">El Pensador dijo, “¡Yo puedo imaginar como la llamada llegará a la Majestuosa Madre! Con un movimiento de Su Mano ella dirige nuestras aflicciones a una canal de alegría. En Esparta hay un templo de la risa y allí se curan muchas enfermedades. Afortunadamente, no existen templos de escarnios. ¡Evita la blasfemia! </w:t>
      </w:r>
      <w:proofErr w:type="spellStart"/>
      <w:r w:rsidR="00966227" w:rsidRPr="00966227">
        <w:rPr>
          <w:rFonts w:ascii="Times New Roman" w:hAnsi="Times New Roman" w:cs="Times New Roman"/>
          <w:sz w:val="24"/>
          <w:szCs w:val="24"/>
        </w:rPr>
        <w:t>Supramundano</w:t>
      </w:r>
      <w:proofErr w:type="spellEnd"/>
      <w:r w:rsidR="00966227" w:rsidRPr="00966227">
        <w:rPr>
          <w:rFonts w:ascii="Times New Roman" w:hAnsi="Times New Roman" w:cs="Times New Roman"/>
          <w:sz w:val="24"/>
          <w:szCs w:val="24"/>
        </w:rPr>
        <w:t xml:space="preserve"> II, 275.</w:t>
      </w:r>
    </w:p>
    <w:p w:rsidR="00966227" w:rsidRPr="00966227" w:rsidRDefault="00966227" w:rsidP="00966227">
      <w:pPr>
        <w:tabs>
          <w:tab w:val="left" w:pos="426"/>
        </w:tabs>
        <w:spacing w:after="0"/>
        <w:rPr>
          <w:rFonts w:ascii="Times New Roman" w:hAnsi="Times New Roman" w:cs="Times New Roman"/>
          <w:sz w:val="24"/>
          <w:szCs w:val="24"/>
        </w:rPr>
      </w:pPr>
    </w:p>
    <w:p w:rsidR="00966227" w:rsidRDefault="00966227" w:rsidP="00385A06">
      <w:pPr>
        <w:pStyle w:val="Prrafodelista"/>
        <w:numPr>
          <w:ilvl w:val="0"/>
          <w:numId w:val="1"/>
        </w:numPr>
        <w:tabs>
          <w:tab w:val="left" w:pos="426"/>
        </w:tabs>
        <w:spacing w:after="0"/>
        <w:ind w:left="0" w:firstLine="0"/>
        <w:rPr>
          <w:rFonts w:ascii="Times New Roman" w:hAnsi="Times New Roman" w:cs="Times New Roman"/>
          <w:sz w:val="24"/>
          <w:szCs w:val="24"/>
        </w:rPr>
      </w:pPr>
      <w:r w:rsidRPr="00966227">
        <w:rPr>
          <w:rFonts w:ascii="Times New Roman" w:hAnsi="Times New Roman" w:cs="Times New Roman"/>
          <w:sz w:val="24"/>
          <w:szCs w:val="24"/>
        </w:rPr>
        <w:t xml:space="preserve">Toda estructura tiene paredes externas y bases invisibles. Ninguna estructura puede existir sin paredes, y las paredes no se pueden sostener sin una base. Para todo hay dos formas de manifestación: una es las paredes, como un símbolo del Maestro, y la otra es la base, como la manifestación de la Madre del Mundo. ¿Cuál tiene más importancia? ¡Medite! </w:t>
      </w:r>
      <w:proofErr w:type="spellStart"/>
      <w:r w:rsidRPr="00966227">
        <w:rPr>
          <w:rFonts w:ascii="Times New Roman" w:hAnsi="Times New Roman" w:cs="Times New Roman"/>
          <w:sz w:val="24"/>
          <w:szCs w:val="24"/>
        </w:rPr>
        <w:t>Agni</w:t>
      </w:r>
      <w:proofErr w:type="spellEnd"/>
      <w:r w:rsidRPr="00966227">
        <w:rPr>
          <w:rFonts w:ascii="Times New Roman" w:hAnsi="Times New Roman" w:cs="Times New Roman"/>
          <w:sz w:val="24"/>
          <w:szCs w:val="24"/>
        </w:rPr>
        <w:t xml:space="preserve"> Yoga, 326.</w:t>
      </w:r>
    </w:p>
    <w:p w:rsidR="00966227" w:rsidRPr="00966227" w:rsidRDefault="00966227" w:rsidP="00385A06">
      <w:pPr>
        <w:pStyle w:val="Prrafodelista"/>
        <w:tabs>
          <w:tab w:val="left" w:pos="426"/>
        </w:tabs>
        <w:spacing w:after="0"/>
        <w:ind w:left="0"/>
        <w:rPr>
          <w:rFonts w:ascii="Times New Roman" w:hAnsi="Times New Roman" w:cs="Times New Roman"/>
          <w:sz w:val="24"/>
          <w:szCs w:val="24"/>
        </w:rPr>
      </w:pPr>
    </w:p>
    <w:p w:rsidR="00966227" w:rsidRPr="00966227" w:rsidRDefault="00966227" w:rsidP="00966227">
      <w:pPr>
        <w:pStyle w:val="Prrafodelista"/>
        <w:numPr>
          <w:ilvl w:val="0"/>
          <w:numId w:val="1"/>
        </w:numPr>
        <w:tabs>
          <w:tab w:val="left" w:pos="426"/>
        </w:tabs>
        <w:spacing w:after="0"/>
        <w:ind w:left="0" w:firstLine="0"/>
        <w:rPr>
          <w:rFonts w:ascii="Times New Roman" w:hAnsi="Times New Roman" w:cs="Times New Roman"/>
          <w:sz w:val="24"/>
          <w:szCs w:val="24"/>
        </w:rPr>
      </w:pPr>
      <w:r w:rsidRPr="00966227">
        <w:rPr>
          <w:rFonts w:ascii="Times New Roman" w:hAnsi="Times New Roman" w:cs="Times New Roman"/>
          <w:sz w:val="24"/>
          <w:szCs w:val="24"/>
        </w:rPr>
        <w:t xml:space="preserve">La misma palabra ‘materia’ es una buena palabra y es afín al gran concepto de Materia Maternal. Al momento, en la época de la Madre del Mundo, uno debería poner especial atención a todo lo que se relaciona a este magnífico Fundamento. Además, se debería entender que es este concepto de materia el que incluye todas las posibles propiedades de la substancia de la cual todo nace…. </w:t>
      </w:r>
    </w:p>
    <w:p w:rsidR="00966227" w:rsidRPr="00966227" w:rsidRDefault="00385A06" w:rsidP="00385A06">
      <w:pPr>
        <w:tabs>
          <w:tab w:val="left" w:pos="284"/>
        </w:tabs>
        <w:spacing w:after="0"/>
        <w:rPr>
          <w:rFonts w:ascii="Times New Roman" w:hAnsi="Times New Roman" w:cs="Times New Roman"/>
          <w:sz w:val="24"/>
          <w:szCs w:val="24"/>
        </w:rPr>
      </w:pPr>
      <w:r>
        <w:rPr>
          <w:rFonts w:ascii="Times New Roman" w:hAnsi="Times New Roman" w:cs="Times New Roman"/>
          <w:sz w:val="24"/>
          <w:szCs w:val="24"/>
        </w:rPr>
        <w:tab/>
      </w:r>
      <w:r w:rsidR="00966227" w:rsidRPr="00966227">
        <w:rPr>
          <w:rFonts w:ascii="Times New Roman" w:hAnsi="Times New Roman" w:cs="Times New Roman"/>
          <w:sz w:val="24"/>
          <w:szCs w:val="24"/>
        </w:rPr>
        <w:t xml:space="preserve">Ya es tiempo de devolverle a la palabra “materia” su verdadero significado. Aquel que se considere materialista debe respetar la materia en todas sus formas. Es indigno llamarse materialista y negar la misma esencia de la materia. </w:t>
      </w:r>
    </w:p>
    <w:p w:rsidR="00966227" w:rsidRPr="00966227" w:rsidRDefault="00385A06" w:rsidP="00385A06">
      <w:pPr>
        <w:tabs>
          <w:tab w:val="left" w:pos="284"/>
        </w:tabs>
        <w:spacing w:after="0"/>
        <w:rPr>
          <w:rFonts w:ascii="Times New Roman" w:hAnsi="Times New Roman" w:cs="Times New Roman"/>
          <w:sz w:val="24"/>
          <w:szCs w:val="24"/>
        </w:rPr>
      </w:pPr>
      <w:r>
        <w:rPr>
          <w:rFonts w:ascii="Times New Roman" w:hAnsi="Times New Roman" w:cs="Times New Roman"/>
          <w:sz w:val="24"/>
          <w:szCs w:val="24"/>
        </w:rPr>
        <w:tab/>
      </w:r>
      <w:r w:rsidR="00966227" w:rsidRPr="00966227">
        <w:rPr>
          <w:rFonts w:ascii="Times New Roman" w:hAnsi="Times New Roman" w:cs="Times New Roman"/>
          <w:sz w:val="24"/>
          <w:szCs w:val="24"/>
        </w:rPr>
        <w:t xml:space="preserve">En efecto, es maravilloso estudiar la materia y su relación con el proceso evolutivo. Este es el único método científico aceptable. Pero incluso este puede ser distorsionado. Nunca será limitada una metodología positiva para estudiar. Por el contrario, esta debe ser gobernada por el principio de un aprendizaje constante. Considera el verdadero significado de muchos conceptos y entenderás claramente lo fuerte que es Nuestro deseo de encontrar para todo una metodología científica. Para Nosotros, ese principio no se contradice sino que apoya la libertad del investigador. Esto sólo señala a la hermosa materia, que es la Misma Madre. </w:t>
      </w:r>
    </w:p>
    <w:p w:rsidR="00966227" w:rsidRDefault="00BC396F" w:rsidP="00BC396F">
      <w:pPr>
        <w:tabs>
          <w:tab w:val="left" w:pos="284"/>
        </w:tabs>
        <w:spacing w:after="0"/>
        <w:rPr>
          <w:rFonts w:ascii="Times New Roman" w:hAnsi="Times New Roman" w:cs="Times New Roman"/>
          <w:sz w:val="24"/>
          <w:szCs w:val="24"/>
        </w:rPr>
      </w:pPr>
      <w:r>
        <w:rPr>
          <w:rFonts w:ascii="Times New Roman" w:hAnsi="Times New Roman" w:cs="Times New Roman"/>
          <w:sz w:val="24"/>
          <w:szCs w:val="24"/>
        </w:rPr>
        <w:lastRenderedPageBreak/>
        <w:tab/>
      </w:r>
      <w:r w:rsidR="00966227" w:rsidRPr="00966227">
        <w:rPr>
          <w:rFonts w:ascii="Times New Roman" w:hAnsi="Times New Roman" w:cs="Times New Roman"/>
          <w:sz w:val="24"/>
          <w:szCs w:val="24"/>
        </w:rPr>
        <w:t xml:space="preserve">El Pensador decía, “Si aprendemos a reverenciar a la Madre, entonces aprenderemos a entender la esencia de la Naturaleza.” </w:t>
      </w:r>
      <w:r w:rsidR="00B94460">
        <w:rPr>
          <w:rFonts w:ascii="Times New Roman" w:hAnsi="Times New Roman" w:cs="Times New Roman"/>
          <w:sz w:val="24"/>
          <w:szCs w:val="24"/>
        </w:rPr>
        <w:t xml:space="preserve"> </w:t>
      </w:r>
      <w:proofErr w:type="spellStart"/>
      <w:r w:rsidR="00966227" w:rsidRPr="00966227">
        <w:rPr>
          <w:rFonts w:ascii="Times New Roman" w:hAnsi="Times New Roman" w:cs="Times New Roman"/>
          <w:sz w:val="24"/>
          <w:szCs w:val="24"/>
        </w:rPr>
        <w:t>Supramundano</w:t>
      </w:r>
      <w:proofErr w:type="spellEnd"/>
      <w:r w:rsidR="00966227" w:rsidRPr="00966227">
        <w:rPr>
          <w:rFonts w:ascii="Times New Roman" w:hAnsi="Times New Roman" w:cs="Times New Roman"/>
          <w:sz w:val="24"/>
          <w:szCs w:val="24"/>
        </w:rPr>
        <w:t xml:space="preserve"> III, 638.</w:t>
      </w:r>
    </w:p>
    <w:p w:rsidR="00966227" w:rsidRPr="00966227" w:rsidRDefault="00966227" w:rsidP="00966227">
      <w:pPr>
        <w:tabs>
          <w:tab w:val="left" w:pos="426"/>
        </w:tabs>
        <w:spacing w:after="0"/>
        <w:rPr>
          <w:rFonts w:ascii="Times New Roman" w:hAnsi="Times New Roman" w:cs="Times New Roman"/>
          <w:sz w:val="24"/>
          <w:szCs w:val="24"/>
        </w:rPr>
      </w:pPr>
    </w:p>
    <w:p w:rsidR="00966227" w:rsidRPr="00966227" w:rsidRDefault="00966227" w:rsidP="00966227">
      <w:pPr>
        <w:pStyle w:val="Prrafodelista"/>
        <w:numPr>
          <w:ilvl w:val="0"/>
          <w:numId w:val="1"/>
        </w:numPr>
        <w:tabs>
          <w:tab w:val="left" w:pos="426"/>
        </w:tabs>
        <w:spacing w:after="0"/>
        <w:ind w:left="0" w:firstLine="0"/>
        <w:rPr>
          <w:rFonts w:ascii="Times New Roman" w:hAnsi="Times New Roman" w:cs="Times New Roman"/>
          <w:sz w:val="24"/>
          <w:szCs w:val="24"/>
        </w:rPr>
      </w:pPr>
      <w:r w:rsidRPr="00966227">
        <w:rPr>
          <w:rFonts w:ascii="Times New Roman" w:hAnsi="Times New Roman" w:cs="Times New Roman"/>
          <w:sz w:val="24"/>
          <w:szCs w:val="24"/>
        </w:rPr>
        <w:t xml:space="preserve">La palabra materialismo ha adquirido un significado monstruoso. Y sin embargo, el materialismo debería basarse en la substancia que satura todo del poder del Infinito. ¿Por qué esta perversión del poder cósmico? El símbolo de la Madre del Mundo, dándole forma y propósito a todo el Aliento del Cosmos, transformando la semilla en manifestaciones incalculables, corona nuestra Tierra con belleza. </w:t>
      </w:r>
    </w:p>
    <w:p w:rsidR="00966227" w:rsidRPr="00966227" w:rsidRDefault="00966227" w:rsidP="00B94460">
      <w:pPr>
        <w:tabs>
          <w:tab w:val="left" w:pos="284"/>
        </w:tabs>
        <w:ind w:firstLine="284"/>
        <w:rPr>
          <w:rFonts w:ascii="Times New Roman" w:hAnsi="Times New Roman" w:cs="Times New Roman"/>
          <w:sz w:val="24"/>
          <w:szCs w:val="24"/>
        </w:rPr>
      </w:pPr>
      <w:bookmarkStart w:id="0" w:name="_GoBack"/>
      <w:bookmarkEnd w:id="0"/>
      <w:r w:rsidRPr="00966227">
        <w:rPr>
          <w:rFonts w:ascii="Times New Roman" w:hAnsi="Times New Roman" w:cs="Times New Roman"/>
          <w:sz w:val="24"/>
          <w:szCs w:val="24"/>
        </w:rPr>
        <w:t xml:space="preserve">La Madre del Mundo es la gran fuerza creadora de nuestro ser.  Infinito I, 38. </w:t>
      </w:r>
    </w:p>
    <w:p w:rsidR="00966227" w:rsidRPr="00966227" w:rsidRDefault="00966227" w:rsidP="00966227">
      <w:pPr>
        <w:pStyle w:val="Prrafodelista"/>
        <w:ind w:left="0"/>
        <w:rPr>
          <w:rFonts w:ascii="Times New Roman" w:hAnsi="Times New Roman" w:cs="Times New Roman"/>
          <w:sz w:val="24"/>
          <w:szCs w:val="24"/>
        </w:rPr>
      </w:pPr>
    </w:p>
    <w:sectPr w:rsidR="00966227" w:rsidRPr="00966227" w:rsidSect="0005040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A56E8E"/>
    <w:multiLevelType w:val="hybridMultilevel"/>
    <w:tmpl w:val="2F42593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2"/>
  </w:compat>
  <w:rsids>
    <w:rsidRoot w:val="00966227"/>
    <w:rsid w:val="00050406"/>
    <w:rsid w:val="001E587B"/>
    <w:rsid w:val="002A249A"/>
    <w:rsid w:val="00385A06"/>
    <w:rsid w:val="008D18AF"/>
    <w:rsid w:val="00966227"/>
    <w:rsid w:val="00B94460"/>
    <w:rsid w:val="00BC396F"/>
    <w:rsid w:val="00D169CF"/>
    <w:rsid w:val="00F838A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B68C35-88A1-4B2C-AD56-B5788D351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40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662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1626</Words>
  <Characters>8948</Characters>
  <Application>Microsoft Office Word</Application>
  <DocSecurity>0</DocSecurity>
  <Lines>74</Lines>
  <Paragraphs>21</Paragraphs>
  <ScaleCrop>false</ScaleCrop>
  <Company/>
  <LinksUpToDate>false</LinksUpToDate>
  <CharactersWithSpaces>10553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Alqimia</cp:lastModifiedBy>
  <cp:revision>6</cp:revision>
  <dcterms:created xsi:type="dcterms:W3CDTF">2019-11-18T20:28:00Z</dcterms:created>
  <dcterms:modified xsi:type="dcterms:W3CDTF">2019-12-12T13:45:00Z</dcterms:modified>
</cp:coreProperties>
</file>